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E75B6"/>
          <w:sz w:val="22"/>
          <w:szCs w:val="22"/>
        </w:rPr>
        <w:t xml:space="preserve">PRODLOG</w:t>
      </w:r>
    </w:p>
    <w:p>
      <w:pPr>
        <w:pStyle w:val="Heading1"/>
        <w:spacing w:after="100" w:before="0"/>
      </w:pPr>
      <w:r>
        <w:t xml:space="preserve">PM Brag Document Template</w:t>
      </w:r>
    </w:p>
    <w:p>
      <w:pPr>
        <w:spacing w:after="280"/>
      </w:pPr>
      <w:r>
        <w:rPr>
          <w:color w:val="5A5A5A"/>
          <w:sz w:val="22"/>
          <w:szCs w:val="22"/>
        </w:rPr>
        <w:t xml:space="preserve">A simple, structured way to capture your wins as they happen — so you're never scrambling before a review, resume update, or interview.</w:t>
      </w:r>
    </w:p>
    <w:p>
      <w:pPr>
        <w:pBdr>
          <w:bottom w:val="single" w:color="2E75B6" w:sz="6" w:space="4"/>
        </w:pBdr>
        <w:spacing w:after="260"/>
      </w:pPr>
    </w:p>
    <w:p>
      <w:pPr>
        <w:pStyle w:val="Heading2"/>
      </w:pPr>
      <w:r>
        <w:t xml:space="preserve">How to use this template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Add an entry as soon as something ships, lands, or changes — not at review time. A 2-minute entry today beats trying to reconstruct Q1 in November.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Be specific about your role. “Led,” “drove,” “decided,” and “influenced” all mean different things — use the one that's actually true.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Include outcomes wherever you can — a number, a status change, or a quote from a stakeholder. If there's no metric yet, note what you expect to measure and follow up later.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Don't only log launches. Deprioritization calls, process fixes, and mentorship belong here too — they're often the hardest things to remember and the easiest to undersell.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sz w:val="21"/>
          <w:szCs w:val="21"/>
        </w:rPr>
        <w:t xml:space="preserve">Set a recurring 5-minute Friday reminder. The habit matters more than the polish — you can clean up the language later.</w:t>
      </w:r>
    </w:p>
    <w:p>
      <w:pPr>
        <w:spacing w:after="200" w:before="80"/>
        <w:ind w:left="200"/>
      </w:pPr>
      <w:r>
        <w:rPr>
          <w:b/>
          <w:bCs/>
          <w:color w:val="2E75B6"/>
          <w:sz w:val="19"/>
          <w:szCs w:val="19"/>
        </w:rPr>
        <w:t xml:space="preserve">Tip: </w:t>
      </w:r>
      <w:r>
        <w:rPr>
          <w:i/>
          <w:iCs/>
          <w:color w:val="5A5A5A"/>
          <w:sz w:val="19"/>
          <w:szCs w:val="19"/>
        </w:rPr>
        <w:t xml:space="preserve">If a doc keeps going stale, Prodlog turns this same structure into a habit — quick capture, optional verification from collaborators, and one-click summaries for reviews, resumes, and interviews. Start free at prodlog.app.</w:t>
      </w:r>
    </w:p>
    <w:p>
      <w:pPr>
        <w:pBdr>
          <w:bottom w:val="single" w:color="2E75B6" w:sz="6" w:space="4"/>
        </w:pBdr>
        <w:spacing w:after="260"/>
      </w:pPr>
    </w:p>
    <w:p>
      <w:pPr>
        <w:pStyle w:val="Heading2"/>
        <w:spacing w:after="120" w:before="360"/>
      </w:pPr>
      <w:r>
        <w:t xml:space="preserve">Q1</w:t>
      </w:r>
    </w:p>
    <w:p>
      <w:pPr>
        <w:spacing w:after="160"/>
      </w:pPr>
      <w:r>
        <w:rPr>
          <w:i/>
          <w:iCs/>
          <w:color w:val="5A5A5A"/>
          <w:sz w:val="18"/>
          <w:szCs w:val="18"/>
        </w:rPr>
        <w:t xml:space="preserve">Example entries (delete before use):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800"/>
        <w:gridCol w:w="2000"/>
        <w:gridCol w:w="1660"/>
      </w:tblGrid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 / decision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Collaborators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 / metric</w:t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Feb 3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Onboarding flow redesign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Led; owned scope and rollout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Maya (design), Dev team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Activation +9%, time-to-value -2 days</w:t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Mar 18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Cut planned loyalty feature from roadmap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Decided, after usage data review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Eng lead, Head of Product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Freed 3 eng-weeks for higher-priority bug backlog</w:t>
            </w:r>
          </w:p>
        </w:tc>
      </w:tr>
    </w:tbl>
    <w:p>
      <w:pPr>
        <w:spacing w:after="160"/>
      </w:pPr>
    </w:p>
    <w:p>
      <w:pPr>
        <w:spacing w:after="120"/>
      </w:pPr>
      <w:r>
        <w:rPr>
          <w:b/>
          <w:bCs/>
          <w:sz w:val="19"/>
          <w:szCs w:val="19"/>
        </w:rPr>
        <w:t xml:space="preserve">Your entries: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800"/>
        <w:gridCol w:w="2000"/>
        <w:gridCol w:w="1660"/>
      </w:tblGrid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 / decision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Collaborators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 / metric</w:t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  <w:spacing w:after="120" w:before="360"/>
      </w:pPr>
      <w:r>
        <w:t xml:space="preserve">Q2</w:t>
      </w:r>
    </w:p>
    <w:p>
      <w:pPr>
        <w:spacing w:after="160"/>
      </w:pPr>
      <w:r>
        <w:rPr>
          <w:i/>
          <w:iCs/>
          <w:color w:val="5A5A5A"/>
          <w:sz w:val="18"/>
          <w:szCs w:val="18"/>
        </w:rPr>
        <w:t xml:space="preserve">Example entries (delete before use):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800"/>
        <w:gridCol w:w="2000"/>
        <w:gridCol w:w="1660"/>
      </w:tblGrid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 / decision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Collaborators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 / metric</w:t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May 6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Mentored new associate PM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Owned weekly 1:1s and case reviews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Associate PM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/>
                <w:iCs/>
                <w:color w:val="5A5A5A"/>
                <w:sz w:val="19"/>
                <w:szCs w:val="19"/>
              </w:rPr>
              <w:t xml:space="preserve">Promoted to PM II in Q3 cycle</w:t>
            </w:r>
          </w:p>
        </w:tc>
      </w:tr>
    </w:tbl>
    <w:p>
      <w:pPr>
        <w:spacing w:after="160"/>
      </w:pPr>
    </w:p>
    <w:p>
      <w:pPr>
        <w:spacing w:after="120"/>
      </w:pPr>
      <w:r>
        <w:rPr>
          <w:b/>
          <w:bCs/>
          <w:sz w:val="19"/>
          <w:szCs w:val="19"/>
        </w:rPr>
        <w:t xml:space="preserve">Your entries: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800"/>
        <w:gridCol w:w="2000"/>
        <w:gridCol w:w="1660"/>
      </w:tblGrid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 / decision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Collaborators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 / metric</w:t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spacing w:after="120" w:before="360"/>
      </w:pPr>
      <w:r>
        <w:t xml:space="preserve">Q3</w:t>
      </w:r>
    </w:p>
    <w:p>
      <w:pPr>
        <w:spacing w:after="160"/>
      </w:pPr>
      <w:r>
        <w:rPr>
          <w:i/>
          <w:iCs/>
          <w:color w:val="5A5A5A"/>
          <w:sz w:val="18"/>
          <w:szCs w:val="18"/>
        </w:rPr>
        <w:t xml:space="preserve">Example entries (delete before use):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800"/>
        <w:gridCol w:w="2000"/>
        <w:gridCol w:w="1660"/>
      </w:tblGrid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 / decision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Collaborators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 / metric</w:t>
            </w:r>
          </w:p>
        </w:tc>
      </w:tr>
    </w:tbl>
    <w:p>
      <w:pPr>
        <w:spacing w:after="160"/>
      </w:pPr>
    </w:p>
    <w:p>
      <w:pPr>
        <w:spacing w:after="120"/>
      </w:pPr>
      <w:r>
        <w:rPr>
          <w:b/>
          <w:bCs/>
          <w:sz w:val="19"/>
          <w:szCs w:val="19"/>
        </w:rPr>
        <w:t xml:space="preserve">Your entries: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800"/>
        <w:gridCol w:w="2000"/>
        <w:gridCol w:w="1660"/>
      </w:tblGrid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 / decision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Collaborators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 / metric</w:t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  <w:spacing w:after="120" w:before="360"/>
      </w:pPr>
      <w:r>
        <w:t xml:space="preserve">Q4</w:t>
      </w:r>
    </w:p>
    <w:p>
      <w:pPr>
        <w:spacing w:after="160"/>
      </w:pPr>
      <w:r>
        <w:rPr>
          <w:i/>
          <w:iCs/>
          <w:color w:val="5A5A5A"/>
          <w:sz w:val="18"/>
          <w:szCs w:val="18"/>
        </w:rPr>
        <w:t xml:space="preserve">Example entries (delete before use):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800"/>
        <w:gridCol w:w="2000"/>
        <w:gridCol w:w="1660"/>
      </w:tblGrid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 / decision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Collaborators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 / metric</w:t>
            </w:r>
          </w:p>
        </w:tc>
      </w:tr>
    </w:tbl>
    <w:p>
      <w:pPr>
        <w:spacing w:after="160"/>
      </w:pPr>
    </w:p>
    <w:p>
      <w:pPr>
        <w:spacing w:after="120"/>
      </w:pPr>
      <w:r>
        <w:rPr>
          <w:b/>
          <w:bCs/>
          <w:sz w:val="19"/>
          <w:szCs w:val="19"/>
        </w:rPr>
        <w:t xml:space="preserve">Your entries: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800"/>
        <w:gridCol w:w="2000"/>
        <w:gridCol w:w="1660"/>
      </w:tblGrid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 / decision</w:t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Collaborators</w:t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 / metric</w:t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2E75B6" w:sz="6" w:space="4"/>
        </w:pBdr>
        <w:spacing w:after="260"/>
      </w:pPr>
    </w:p>
    <w:p>
      <w:pPr>
        <w:pStyle w:val="Heading2"/>
      </w:pPr>
      <w:r>
        <w:t xml:space="preserve">What to do with this at review time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1"/>
          <w:szCs w:val="21"/>
        </w:rPr>
        <w:t xml:space="preserve">Pull 3–5 entries with the clearest outcomes for your self-review or performance conversation.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1"/>
          <w:szCs w:val="21"/>
        </w:rPr>
        <w:t xml:space="preserve">Rewrite strong entries as resume bullets: what you did + how + the result.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1"/>
          <w:szCs w:val="21"/>
        </w:rPr>
        <w:t xml:space="preserve">For interviews, turn entries into STAR stories: Situation, Task, Action, Result.</w:t>
      </w:r>
    </w:p>
    <w:p>
      <w:pPr>
        <w:pStyle w:val="ListParagraph"/>
        <w:numPr>
          <w:ilvl w:val="0"/>
          <w:numId w:val="3"/>
        </w:numPr>
        <w:spacing w:after="240"/>
      </w:pPr>
      <w:r>
        <w:rPr>
          <w:sz w:val="21"/>
          <w:szCs w:val="21"/>
        </w:rPr>
        <w:t xml:space="preserve">Ask a collaborator named in an entry to confirm it in one sentence — that quote is worth more than any self-assessment.</w:t>
      </w:r>
    </w:p>
    <w:p>
      <w:pPr>
        <w:spacing w:before="200"/>
      </w:pPr>
      <w:r>
        <w:rPr>
          <w:i/>
          <w:iCs/>
          <w:color w:val="5A5A5A"/>
          <w:sz w:val="20"/>
          <w:szCs w:val="20"/>
        </w:rPr>
        <w:t xml:space="preserve">Prefer not to maintain a doc by hand? prodlog.app logs your wins as you go and generates this for you — free to start.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Calibri" w:cs="Calibri" w:eastAsia="Calibri" w:hAnsi="Calibri"/>
      <w:b/>
      <w:bCs/>
      <w:color w:val="1E3A5F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300"/>
      <w:outlineLvl w:val="1"/>
    </w:pPr>
    <w:rPr>
      <w:rFonts w:ascii="Calibri" w:cs="Calibri" w:eastAsia="Calibri" w:hAnsi="Calibri"/>
      <w:b/>
      <w:bCs/>
      <w:color w:val="1E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Calibri" w:cs="Calibri" w:eastAsia="Calibri" w:hAnsi="Calibri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2026-06-30T07:47:32.184Z</dcterms:created>
  <dcterms:modified xsi:type="dcterms:W3CDTF">2026-06-30T07:47:32.184Z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